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13FC6" w:rsidTr="00D41F4D">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DE5B1D"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p>
          <w:p w:rsidR="00BD4D78" w:rsidRPr="00481599" w:rsidRDefault="008012F5" w:rsidP="006B1E04">
            <w:pPr>
              <w:ind w:right="-533"/>
              <w:rPr>
                <w:b/>
                <w:sz w:val="40"/>
                <w:szCs w:val="40"/>
                <w:lang w:val="de-CH"/>
              </w:rPr>
            </w:pPr>
            <w:r>
              <w:rPr>
                <w:b/>
                <w:sz w:val="40"/>
                <w:szCs w:val="40"/>
                <w:lang w:val="de-CH"/>
              </w:rPr>
              <w:t>Januar/Februar 2026</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513FC6" w:rsidTr="00D41F4D">
        <w:trPr>
          <w:trHeight w:val="5517"/>
        </w:trPr>
        <w:tc>
          <w:tcPr>
            <w:tcW w:w="4020" w:type="dxa"/>
            <w:shd w:val="pct25" w:color="auto" w:fill="auto"/>
            <w:vAlign w:val="center"/>
          </w:tcPr>
          <w:p w:rsidR="00CE58F2" w:rsidRPr="00B2348C" w:rsidRDefault="00021494" w:rsidP="00BD4D45">
            <w:pPr>
              <w:jc w:val="center"/>
              <w:rPr>
                <w:lang w:val="de-CH"/>
              </w:rPr>
            </w:pPr>
            <w:r>
              <w:rPr>
                <w:noProof/>
              </w:rPr>
              <w:drawing>
                <wp:inline distT="0" distB="0" distL="0" distR="0">
                  <wp:extent cx="2132254" cy="2880000"/>
                  <wp:effectExtent l="19050" t="0" r="1346" b="0"/>
                  <wp:docPr id="1" name="Immagine 1" descr="Erfolgsrezepte - Das Buch zum Film 'Hallo Be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folgsrezepte - Das Buch zum Film 'Hallo Betty'"/>
                          <pic:cNvPicPr>
                            <a:picLocks noChangeAspect="1" noChangeArrowheads="1"/>
                          </pic:cNvPicPr>
                        </pic:nvPicPr>
                        <pic:blipFill>
                          <a:blip r:embed="rId8" cstate="screen"/>
                          <a:srcRect/>
                          <a:stretch>
                            <a:fillRect/>
                          </a:stretch>
                        </pic:blipFill>
                        <pic:spPr bwMode="auto">
                          <a:xfrm>
                            <a:off x="0" y="0"/>
                            <a:ext cx="2132254"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13856" w:rsidRDefault="00113856" w:rsidP="00113856">
            <w:pPr>
              <w:rPr>
                <w:rFonts w:cstheme="majorHAnsi"/>
                <w:highlight w:val="lightGray"/>
                <w:lang w:val="de-CH"/>
              </w:rPr>
            </w:pPr>
          </w:p>
          <w:p w:rsidR="00021494" w:rsidRPr="00021494" w:rsidRDefault="00021494" w:rsidP="00113856">
            <w:pPr>
              <w:rPr>
                <w:rFonts w:cstheme="majorHAnsi"/>
                <w:sz w:val="36"/>
                <w:szCs w:val="36"/>
                <w:highlight w:val="lightGray"/>
                <w:lang w:val="de-CH"/>
              </w:rPr>
            </w:pPr>
            <w:r>
              <w:rPr>
                <w:rFonts w:cstheme="majorHAnsi"/>
                <w:highlight w:val="lightGray"/>
                <w:lang w:val="de-CH"/>
              </w:rPr>
              <w:t>Betty BOSSI</w:t>
            </w:r>
            <w:r>
              <w:rPr>
                <w:rFonts w:cstheme="majorHAnsi"/>
                <w:highlight w:val="lightGray"/>
                <w:lang w:val="de-CH"/>
              </w:rPr>
              <w:br/>
            </w:r>
            <w:r w:rsidRPr="00021494">
              <w:rPr>
                <w:rFonts w:cstheme="majorHAnsi"/>
                <w:sz w:val="36"/>
                <w:szCs w:val="36"/>
                <w:highlight w:val="lightGray"/>
                <w:lang w:val="de-CH"/>
              </w:rPr>
              <w:t>Erfolgsrezepte</w:t>
            </w:r>
          </w:p>
          <w:p w:rsidR="00021494" w:rsidRPr="00021494" w:rsidRDefault="00021494" w:rsidP="00021494">
            <w:pPr>
              <w:rPr>
                <w:rFonts w:cstheme="majorHAnsi"/>
                <w:highlight w:val="lightGray"/>
                <w:lang w:val="de-CH"/>
              </w:rPr>
            </w:pPr>
            <w:r w:rsidRPr="00021494">
              <w:rPr>
                <w:rStyle w:val="value"/>
                <w:lang w:val="de-CH"/>
              </w:rPr>
              <w:t>Wer hätte 1956 gedacht, dass eine kreative Werbetexterin</w:t>
            </w:r>
            <w:r>
              <w:rPr>
                <w:rStyle w:val="value"/>
                <w:lang w:val="de-CH"/>
              </w:rPr>
              <w:t xml:space="preserve"> </w:t>
            </w:r>
            <w:r w:rsidRPr="00021494">
              <w:rPr>
                <w:rStyle w:val="value"/>
                <w:lang w:val="de-CH"/>
              </w:rPr>
              <w:t>eine Marke erschafft, welche die Schweizer Küchenrevolutioniert? Und jetzt, fast 70 Jahre später, schafft sieden Sprung auf die Kinoleinwand!</w:t>
            </w:r>
            <w:r>
              <w:rPr>
                <w:rStyle w:val="value"/>
                <w:lang w:val="de-CH"/>
              </w:rPr>
              <w:t xml:space="preserve"> </w:t>
            </w:r>
            <w:r w:rsidRPr="00021494">
              <w:rPr>
                <w:rStyle w:val="value"/>
                <w:lang w:val="de-CH"/>
              </w:rPr>
              <w:t>Der Film «Hallo Betty» erzählt die spannende</w:t>
            </w:r>
            <w:r>
              <w:rPr>
                <w:rStyle w:val="value"/>
                <w:lang w:val="de-CH"/>
              </w:rPr>
              <w:t xml:space="preserve"> </w:t>
            </w:r>
            <w:r w:rsidRPr="00021494">
              <w:rPr>
                <w:rStyle w:val="value"/>
                <w:lang w:val="de-CH"/>
              </w:rPr>
              <w:t>Geschichte von Betty Bossi und ihrer Erfinderin Emmi</w:t>
            </w:r>
            <w:r>
              <w:rPr>
                <w:rStyle w:val="value"/>
                <w:lang w:val="de-CH"/>
              </w:rPr>
              <w:t xml:space="preserve"> </w:t>
            </w:r>
            <w:r w:rsidRPr="00021494">
              <w:rPr>
                <w:rStyle w:val="value"/>
                <w:lang w:val="de-CH"/>
              </w:rPr>
              <w:t>Creola-Maag - eine Geschichte voller Mut und</w:t>
            </w:r>
            <w:r>
              <w:rPr>
                <w:rStyle w:val="value"/>
                <w:lang w:val="de-CH"/>
              </w:rPr>
              <w:t xml:space="preserve"> </w:t>
            </w:r>
            <w:r w:rsidRPr="00021494">
              <w:rPr>
                <w:rStyle w:val="value"/>
                <w:lang w:val="de-CH"/>
              </w:rPr>
              <w:t>Kreativität. Betty Bossi wusste schon damals, wie man</w:t>
            </w:r>
            <w:r>
              <w:rPr>
                <w:rStyle w:val="value"/>
                <w:lang w:val="de-CH"/>
              </w:rPr>
              <w:t xml:space="preserve"> </w:t>
            </w:r>
            <w:r w:rsidRPr="00021494">
              <w:rPr>
                <w:rStyle w:val="value"/>
                <w:lang w:val="de-CH"/>
              </w:rPr>
              <w:t>Trends setzt, den Alltag erleichtert und vor allem,</w:t>
            </w:r>
            <w:r>
              <w:rPr>
                <w:rStyle w:val="value"/>
                <w:lang w:val="de-CH"/>
              </w:rPr>
              <w:t xml:space="preserve"> </w:t>
            </w:r>
            <w:r w:rsidRPr="00021494">
              <w:rPr>
                <w:rStyle w:val="value"/>
                <w:lang w:val="de-CH"/>
              </w:rPr>
              <w:t>wie man Frauen in der Küche stärkt. Sie war mehr als</w:t>
            </w:r>
            <w:r>
              <w:rPr>
                <w:rStyle w:val="value"/>
                <w:lang w:val="de-CH"/>
              </w:rPr>
              <w:t xml:space="preserve"> </w:t>
            </w:r>
            <w:r w:rsidRPr="00021494">
              <w:rPr>
                <w:rStyle w:val="value"/>
                <w:lang w:val="de-CH"/>
              </w:rPr>
              <w:t>eine Köchin - sie war Inspiration, Vertraute</w:t>
            </w:r>
            <w:r>
              <w:rPr>
                <w:rStyle w:val="value"/>
                <w:lang w:val="de-CH"/>
              </w:rPr>
              <w:t xml:space="preserve"> </w:t>
            </w:r>
            <w:r w:rsidRPr="00021494">
              <w:rPr>
                <w:rStyle w:val="value"/>
                <w:lang w:val="de-CH"/>
              </w:rPr>
              <w:t>und der geheime Joker für gelingsichere Rezepte.</w:t>
            </w:r>
            <w:r>
              <w:rPr>
                <w:rStyle w:val="value"/>
                <w:lang w:val="de-CH"/>
              </w:rPr>
              <w:t xml:space="preserve"> </w:t>
            </w:r>
            <w:r w:rsidRPr="00021494">
              <w:rPr>
                <w:rStyle w:val="value"/>
                <w:lang w:val="de-CH"/>
              </w:rPr>
              <w:t xml:space="preserve">Dieses Erbe ist auch heute noch lebendig </w:t>
            </w:r>
          </w:p>
        </w:tc>
        <w:tc>
          <w:tcPr>
            <w:tcW w:w="4697" w:type="dxa"/>
            <w:shd w:val="pct25" w:color="auto" w:fill="auto"/>
          </w:tcPr>
          <w:p w:rsidR="00F35228" w:rsidRDefault="00F35228" w:rsidP="00F35228">
            <w:pPr>
              <w:rPr>
                <w:lang w:val="de-CH"/>
              </w:rPr>
            </w:pPr>
          </w:p>
          <w:p w:rsidR="008B3F03" w:rsidRDefault="008B3F03" w:rsidP="00F35228">
            <w:pPr>
              <w:rPr>
                <w:lang w:val="de-CH"/>
              </w:rPr>
            </w:pPr>
          </w:p>
          <w:p w:rsidR="00DD2121" w:rsidRPr="00F35228" w:rsidRDefault="008B3F03" w:rsidP="00F35228">
            <w:pPr>
              <w:jc w:val="center"/>
              <w:rPr>
                <w:lang w:val="de-CH"/>
              </w:rPr>
            </w:pPr>
            <w:r>
              <w:rPr>
                <w:noProof/>
              </w:rPr>
              <w:drawing>
                <wp:inline distT="0" distB="0" distL="0" distR="0">
                  <wp:extent cx="1764565" cy="2880000"/>
                  <wp:effectExtent l="19050" t="0" r="7085" b="0"/>
                  <wp:docPr id="2" name="Immagine 1" descr="https://m.media-amazon.com/images/I/81jx1Zfa51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jx1Zfa51L._SL1500_.jpg"/>
                          <pic:cNvPicPr>
                            <a:picLocks noChangeAspect="1" noChangeArrowheads="1"/>
                          </pic:cNvPicPr>
                        </pic:nvPicPr>
                        <pic:blipFill>
                          <a:blip r:embed="rId9"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D92D59" w:rsidRDefault="00D92D59" w:rsidP="00B1302D">
            <w:pPr>
              <w:rPr>
                <w:lang w:val="de-CH"/>
              </w:rPr>
            </w:pPr>
          </w:p>
          <w:p w:rsidR="00082A60" w:rsidRDefault="00082A60" w:rsidP="00056236">
            <w:pPr>
              <w:rPr>
                <w:lang w:val="de-CH"/>
              </w:rPr>
            </w:pPr>
          </w:p>
          <w:p w:rsidR="00113856" w:rsidRDefault="00F35228" w:rsidP="00056236">
            <w:pPr>
              <w:rPr>
                <w:lang w:val="de-CH"/>
              </w:rPr>
            </w:pPr>
            <w:r>
              <w:rPr>
                <w:lang w:val="de-CH"/>
              </w:rPr>
              <w:t>Pascal MERCIER</w:t>
            </w:r>
          </w:p>
          <w:p w:rsidR="00F35228" w:rsidRPr="00F35228" w:rsidRDefault="00F35228" w:rsidP="00056236">
            <w:pPr>
              <w:rPr>
                <w:sz w:val="36"/>
                <w:szCs w:val="36"/>
                <w:lang w:val="de-CH"/>
              </w:rPr>
            </w:pPr>
            <w:r w:rsidRPr="00F35228">
              <w:rPr>
                <w:sz w:val="36"/>
                <w:szCs w:val="36"/>
                <w:lang w:val="de-CH"/>
              </w:rPr>
              <w:t>Der Fluss der Zeit</w:t>
            </w:r>
          </w:p>
          <w:p w:rsidR="00F35228" w:rsidRPr="00F35228" w:rsidRDefault="00F35228" w:rsidP="00056236">
            <w:pPr>
              <w:rPr>
                <w:lang w:val="de-CH"/>
              </w:rPr>
            </w:pPr>
            <w:r w:rsidRPr="00F35228">
              <w:rPr>
                <w:rStyle w:val="value"/>
                <w:lang w:val="de-CH"/>
              </w:rPr>
              <w:t>Bestsellerautor Pascal Mercier, der Meister des philosophischen Erzählens, über Loslassen, Freiheit, Erinnerung und die Erfahrung von Vergänglichkeit und ZeitDie Romane 'Nachtzug nach Lissabon' und 'Das Gewicht der Worte' verführten ein Millionenpublikum dazu, über große Themen wie Identität, Freiheit, Zeit oder den Sinn des Lebens nachzudenken. Nun ist Pascal Mercier in fünf bisher unveröffentlichten Erzählungen auch als Meister der kurzen Form zu entdecken</w:t>
            </w:r>
          </w:p>
        </w:tc>
      </w:tr>
      <w:tr w:rsidR="00385D30" w:rsidRPr="00513FC6" w:rsidTr="00D41F4D">
        <w:trPr>
          <w:trHeight w:val="5085"/>
        </w:trPr>
        <w:tc>
          <w:tcPr>
            <w:tcW w:w="4020" w:type="dxa"/>
            <w:shd w:val="pct25" w:color="auto" w:fill="auto"/>
            <w:vAlign w:val="center"/>
          </w:tcPr>
          <w:p w:rsidR="00EB1534" w:rsidRPr="003456BE" w:rsidRDefault="00082A60" w:rsidP="00FE1040">
            <w:pPr>
              <w:jc w:val="center"/>
              <w:rPr>
                <w:i/>
                <w:lang w:val="de-CH"/>
              </w:rPr>
            </w:pPr>
            <w:r>
              <w:rPr>
                <w:noProof/>
              </w:rPr>
              <w:drawing>
                <wp:inline distT="0" distB="0" distL="0" distR="0">
                  <wp:extent cx="1920167" cy="2880000"/>
                  <wp:effectExtent l="19050" t="0" r="3883" b="0"/>
                  <wp:docPr id="4" name="Immagine 4" descr="https://m.media-amazon.com/images/I/71JqGDMfA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JqGDMfAYL._SL1500_.jpg"/>
                          <pic:cNvPicPr>
                            <a:picLocks noChangeAspect="1" noChangeArrowheads="1"/>
                          </pic:cNvPicPr>
                        </pic:nvPicPr>
                        <pic:blipFill>
                          <a:blip r:embed="rId10" cstate="screen"/>
                          <a:srcRect/>
                          <a:stretch>
                            <a:fillRect/>
                          </a:stretch>
                        </pic:blipFill>
                        <pic:spPr bwMode="auto">
                          <a:xfrm>
                            <a:off x="0" y="0"/>
                            <a:ext cx="1920167"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6839D7" w:rsidRDefault="006839D7" w:rsidP="00C6359E">
            <w:pPr>
              <w:rPr>
                <w:lang w:val="de-CH"/>
              </w:rPr>
            </w:pPr>
          </w:p>
          <w:p w:rsidR="00F35228" w:rsidRDefault="00F35228" w:rsidP="00C6359E">
            <w:pPr>
              <w:rPr>
                <w:lang w:val="de-CH"/>
              </w:rPr>
            </w:pPr>
            <w:r>
              <w:rPr>
                <w:lang w:val="de-CH"/>
              </w:rPr>
              <w:t>Matthew BLAKE</w:t>
            </w:r>
          </w:p>
          <w:p w:rsidR="00082A60" w:rsidRPr="00082A60" w:rsidRDefault="00082A60" w:rsidP="00C6359E">
            <w:pPr>
              <w:rPr>
                <w:sz w:val="36"/>
                <w:szCs w:val="36"/>
                <w:lang w:val="de-CH"/>
              </w:rPr>
            </w:pPr>
            <w:r w:rsidRPr="00082A60">
              <w:rPr>
                <w:sz w:val="36"/>
                <w:szCs w:val="36"/>
                <w:lang w:val="de-CH"/>
              </w:rPr>
              <w:t>Sophie L</w:t>
            </w:r>
          </w:p>
          <w:p w:rsidR="00082A60" w:rsidRPr="00082A60" w:rsidRDefault="00082A60" w:rsidP="00C6359E">
            <w:pPr>
              <w:rPr>
                <w:lang w:val="de-CH"/>
              </w:rPr>
            </w:pPr>
            <w:r w:rsidRPr="00082A60">
              <w:rPr>
                <w:lang w:val="de-CH"/>
              </w:rPr>
              <w:t>Olivia Finn, Gedächtnisexpertin an einem Londoner Krankenhaus, erhält einen merkwür</w:t>
            </w:r>
            <w:r>
              <w:rPr>
                <w:lang w:val="de-CH"/>
              </w:rPr>
              <w:t>-</w:t>
            </w:r>
            <w:r w:rsidRPr="00082A60">
              <w:rPr>
                <w:lang w:val="de-CH"/>
              </w:rPr>
              <w:t>digen Anruf aus Paris: Ihre Großmutter Josephine ist im berühmten Hotel Lutetia aufgetaucht und behauptet, sie heiße eigentlich Sophie und habe hier vor Jahrzehnten einen Mord begangen. Olivia reist sofort nach Paris, um sich um die scheinbar verwirrte Josephine zu kümmern. Doch diese besteht darauf, dass sie eine verlorene Erinnerung wiedererlangt hat und die Wahrheit sagt. Als Josephine wenig später ermordet wird, ist klar: Jemand möchte verhindern, dass die Vergangenheit ans Licht kommt. Olivia muss sich fragen: War ihre Großmutter wirklich eine Mörderin? Und was hat das Ganze mit Olivias eigenen traumatischen Erinnerungen zu tun?</w:t>
            </w:r>
          </w:p>
        </w:tc>
        <w:tc>
          <w:tcPr>
            <w:tcW w:w="4697" w:type="dxa"/>
            <w:shd w:val="pct25" w:color="auto" w:fill="auto"/>
          </w:tcPr>
          <w:p w:rsidR="00B53EDC" w:rsidRPr="00B53EDC" w:rsidRDefault="00B53EDC" w:rsidP="00B53EDC">
            <w:pPr>
              <w:rPr>
                <w:lang w:val="de-CH"/>
              </w:rPr>
            </w:pPr>
          </w:p>
          <w:p w:rsidR="00B53EDC" w:rsidRDefault="00B53EDC" w:rsidP="00B53EDC">
            <w:pPr>
              <w:rPr>
                <w:lang w:val="de-CH"/>
              </w:rPr>
            </w:pPr>
          </w:p>
          <w:p w:rsidR="00B609E0" w:rsidRPr="00B53EDC" w:rsidRDefault="00B53EDC" w:rsidP="00B53EDC">
            <w:pPr>
              <w:jc w:val="center"/>
              <w:rPr>
                <w:lang w:val="de-CH"/>
              </w:rPr>
            </w:pPr>
            <w:r>
              <w:rPr>
                <w:noProof/>
              </w:rPr>
              <w:drawing>
                <wp:inline distT="0" distB="0" distL="0" distR="0">
                  <wp:extent cx="1874071" cy="2880000"/>
                  <wp:effectExtent l="19050" t="0" r="0" b="0"/>
                  <wp:docPr id="7" name="Immagine 7" descr="https://m.media-amazon.com/images/I/A1VJQbqTBW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A1VJQbqTBWL._SL1500_.jpg"/>
                          <pic:cNvPicPr>
                            <a:picLocks noChangeAspect="1" noChangeArrowheads="1"/>
                          </pic:cNvPicPr>
                        </pic:nvPicPr>
                        <pic:blipFill>
                          <a:blip r:embed="rId11" cstate="screen"/>
                          <a:srcRect/>
                          <a:stretch>
                            <a:fillRect/>
                          </a:stretch>
                        </pic:blipFill>
                        <pic:spPr bwMode="auto">
                          <a:xfrm>
                            <a:off x="0" y="0"/>
                            <a:ext cx="1874071"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851AA" w:rsidRDefault="005851AA" w:rsidP="006046A1">
            <w:pPr>
              <w:rPr>
                <w:lang w:val="de-CH"/>
              </w:rPr>
            </w:pPr>
          </w:p>
          <w:p w:rsidR="00F35228" w:rsidRPr="005851AA" w:rsidRDefault="00F35228" w:rsidP="006046A1">
            <w:pPr>
              <w:rPr>
                <w:lang w:val="de-CH"/>
              </w:rPr>
            </w:pPr>
            <w:r w:rsidRPr="005851AA">
              <w:rPr>
                <w:lang w:val="de-CH"/>
              </w:rPr>
              <w:t>Alena SCHROEDER</w:t>
            </w:r>
          </w:p>
          <w:p w:rsidR="00B53EDC" w:rsidRPr="005851AA" w:rsidRDefault="00B53EDC" w:rsidP="006046A1">
            <w:pPr>
              <w:rPr>
                <w:sz w:val="36"/>
                <w:szCs w:val="36"/>
                <w:lang w:val="de-CH"/>
              </w:rPr>
            </w:pPr>
            <w:r w:rsidRPr="005851AA">
              <w:rPr>
                <w:sz w:val="36"/>
                <w:szCs w:val="36"/>
                <w:lang w:val="de-CH"/>
              </w:rPr>
              <w:t>Mein ganzes Leben, Oel auf Leinwand, ohne Titel</w:t>
            </w:r>
          </w:p>
          <w:p w:rsidR="00B53EDC" w:rsidRPr="005851AA" w:rsidRDefault="005851AA" w:rsidP="005851AA">
            <w:pPr>
              <w:pStyle w:val="NormaleWeb"/>
              <w:rPr>
                <w:lang w:val="de-CH"/>
              </w:rPr>
            </w:pPr>
            <w:r w:rsidRPr="005851AA">
              <w:rPr>
                <w:rStyle w:val="value"/>
                <w:rFonts w:ascii="Arial Narrow" w:hAnsi="Arial Narrow"/>
                <w:lang w:val="de-CH"/>
              </w:rPr>
              <w:t>Was, wenn dein Leben eine Leinwand wäre? Und die Schichten von Farbe Schmerz und Glück?</w:t>
            </w:r>
            <w:r w:rsidRPr="005851AA">
              <w:rPr>
                <w:rFonts w:ascii="Arial Narrow" w:hAnsi="Arial Narrow"/>
                <w:lang w:val="de-CH"/>
              </w:rPr>
              <w:br/>
            </w:r>
            <w:r w:rsidRPr="005851AA">
              <w:rPr>
                <w:rFonts w:ascii="Arial Narrow" w:hAnsi="Arial Narrow"/>
                <w:lang w:val="de-CH"/>
              </w:rPr>
              <w:br/>
            </w:r>
            <w:r w:rsidRPr="005851AA">
              <w:rPr>
                <w:rStyle w:val="value"/>
                <w:rFonts w:ascii="Arial Narrow" w:hAnsi="Arial Narrow"/>
                <w:lang w:val="de-CH"/>
              </w:rPr>
              <w:t>Auf zwei Zeitebenen wird die bewegende Geschichte zweier Frauen erzählt, deren Leben durch eine unscheinbar wirkende Leinwand für immer verbunden ist. </w:t>
            </w:r>
            <w:r w:rsidR="00B53EDC" w:rsidRPr="005851AA">
              <w:rPr>
                <w:lang w:val="de-CH"/>
              </w:rPr>
              <w:tab/>
            </w:r>
          </w:p>
        </w:tc>
      </w:tr>
      <w:tr w:rsidR="00FE6A4F" w:rsidRPr="00021494" w:rsidTr="00D41F4D">
        <w:trPr>
          <w:trHeight w:val="5222"/>
        </w:trPr>
        <w:tc>
          <w:tcPr>
            <w:tcW w:w="4020" w:type="dxa"/>
            <w:shd w:val="pct25" w:color="auto" w:fill="auto"/>
            <w:vAlign w:val="center"/>
          </w:tcPr>
          <w:p w:rsidR="00FE6A4F" w:rsidRPr="00EB1B65" w:rsidRDefault="005851AA" w:rsidP="00F34049">
            <w:pPr>
              <w:jc w:val="center"/>
              <w:rPr>
                <w:i/>
                <w:noProof/>
                <w:lang w:val="de-CH"/>
              </w:rPr>
            </w:pPr>
            <w:r>
              <w:rPr>
                <w:noProof/>
              </w:rPr>
              <w:drawing>
                <wp:inline distT="0" distB="0" distL="0" distR="0">
                  <wp:extent cx="1799916" cy="2880000"/>
                  <wp:effectExtent l="19050" t="0" r="0" b="0"/>
                  <wp:docPr id="10" name="Immagine 10" descr="https://m.media-amazon.com/images/I/71bWDLqf13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edia-amazon.com/images/I/71bWDLqf13L._SL1500_.jpg"/>
                          <pic:cNvPicPr>
                            <a:picLocks noChangeAspect="1" noChangeArrowheads="1"/>
                          </pic:cNvPicPr>
                        </pic:nvPicPr>
                        <pic:blipFill>
                          <a:blip r:embed="rId12" cstate="screen"/>
                          <a:srcRect/>
                          <a:stretch>
                            <a:fillRect/>
                          </a:stretch>
                        </pic:blipFill>
                        <pic:spPr bwMode="auto">
                          <a:xfrm>
                            <a:off x="0" y="0"/>
                            <a:ext cx="179991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3F1BBA" w:rsidRDefault="003F1BBA" w:rsidP="006C7679">
            <w:pPr>
              <w:rPr>
                <w:lang w:val="de-CH"/>
              </w:rPr>
            </w:pPr>
          </w:p>
          <w:p w:rsidR="00F35228" w:rsidRDefault="00F35228" w:rsidP="006C7679">
            <w:pPr>
              <w:rPr>
                <w:lang w:val="de-CH"/>
              </w:rPr>
            </w:pPr>
            <w:r>
              <w:rPr>
                <w:lang w:val="de-CH"/>
              </w:rPr>
              <w:t>Jo NESBO</w:t>
            </w:r>
          </w:p>
          <w:p w:rsidR="005851AA" w:rsidRPr="005851AA" w:rsidRDefault="005851AA" w:rsidP="006C7679">
            <w:pPr>
              <w:rPr>
                <w:sz w:val="36"/>
                <w:szCs w:val="36"/>
                <w:lang w:val="de-CH"/>
              </w:rPr>
            </w:pPr>
            <w:r w:rsidRPr="005851AA">
              <w:rPr>
                <w:sz w:val="36"/>
                <w:szCs w:val="36"/>
                <w:lang w:val="de-CH"/>
              </w:rPr>
              <w:t>Minnesota</w:t>
            </w:r>
          </w:p>
          <w:p w:rsidR="005851AA" w:rsidRPr="003F1BBA" w:rsidRDefault="005851AA" w:rsidP="006C7679">
            <w:pPr>
              <w:rPr>
                <w:lang w:val="de-CH"/>
              </w:rPr>
            </w:pPr>
            <w:r w:rsidRPr="005851AA">
              <w:rPr>
                <w:lang w:val="de-CH"/>
              </w:rPr>
              <w:t xml:space="preserve">Minnesota, 2016: Ermittler Bob Oz ist seit dem Unfalltod seiner dreijährigen Tochter nicht mehr er selbst. Seine Frau verlässt ihn, Freunde ziehen sich zurück. Allein die knallharte Ermittlerarbeit lässt ihn seine Dämonen für einige Stunden vergessen: Oz jagt einen Mörder, der einen Rachefeldzug gegen Drogenbosse und Waffenhändler in Minneapolis führt. Und immer ist der ihm einen Schritt voraus, trickst Kameras aus, hinterlässt irreführende Spuren. Erst als bekannt wird, dass er einen Anschlag auf den Bürgermeister plant, kann Oz ihm eine Falle stellen. </w:t>
            </w:r>
            <w:r>
              <w:t>Doch wer stellt hier wem eine Falle?</w:t>
            </w:r>
          </w:p>
        </w:tc>
        <w:tc>
          <w:tcPr>
            <w:tcW w:w="4697" w:type="dxa"/>
            <w:shd w:val="pct25" w:color="auto" w:fill="auto"/>
          </w:tcPr>
          <w:p w:rsidR="001E2119" w:rsidRDefault="001E2119" w:rsidP="001E2119">
            <w:pPr>
              <w:rPr>
                <w:sz w:val="36"/>
                <w:szCs w:val="36"/>
                <w:lang w:val="de-CH"/>
              </w:rPr>
            </w:pPr>
          </w:p>
          <w:p w:rsidR="00FE6A4F" w:rsidRPr="001E2119" w:rsidRDefault="001E2119" w:rsidP="001E2119">
            <w:pPr>
              <w:jc w:val="center"/>
              <w:rPr>
                <w:sz w:val="36"/>
                <w:szCs w:val="36"/>
                <w:lang w:val="de-CH"/>
              </w:rPr>
            </w:pPr>
            <w:r>
              <w:rPr>
                <w:noProof/>
              </w:rPr>
              <w:drawing>
                <wp:inline distT="0" distB="0" distL="0" distR="0">
                  <wp:extent cx="1780640" cy="2880000"/>
                  <wp:effectExtent l="19050" t="0" r="0" b="0"/>
                  <wp:docPr id="13" name="Immagine 13" descr="https://m.media-amazon.com/images/I/515tSdJo7H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media-amazon.com/images/I/515tSdJo7HL._SL1200_.jpg"/>
                          <pic:cNvPicPr>
                            <a:picLocks noChangeAspect="1" noChangeArrowheads="1"/>
                          </pic:cNvPicPr>
                        </pic:nvPicPr>
                        <pic:blipFill>
                          <a:blip r:embed="rId13" cstate="screen"/>
                          <a:srcRect/>
                          <a:stretch>
                            <a:fillRect/>
                          </a:stretch>
                        </pic:blipFill>
                        <pic:spPr bwMode="auto">
                          <a:xfrm>
                            <a:off x="0" y="0"/>
                            <a:ext cx="17806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321D7E" w:rsidRPr="005851AA" w:rsidRDefault="00321D7E" w:rsidP="00206D79">
            <w:pPr>
              <w:rPr>
                <w:lang w:val="de-CH"/>
              </w:rPr>
            </w:pPr>
          </w:p>
          <w:p w:rsidR="00F35228" w:rsidRDefault="00F35228" w:rsidP="00206D79">
            <w:pPr>
              <w:rPr>
                <w:lang w:val="de-CH"/>
              </w:rPr>
            </w:pPr>
            <w:r w:rsidRPr="005851AA">
              <w:rPr>
                <w:lang w:val="de-CH"/>
              </w:rPr>
              <w:t>Rolf DOBELLI</w:t>
            </w:r>
          </w:p>
          <w:p w:rsidR="001E2119" w:rsidRPr="001E2119" w:rsidRDefault="001E2119" w:rsidP="00206D79">
            <w:pPr>
              <w:rPr>
                <w:sz w:val="36"/>
                <w:szCs w:val="36"/>
                <w:lang w:val="de-CH"/>
              </w:rPr>
            </w:pPr>
            <w:r w:rsidRPr="001E2119">
              <w:rPr>
                <w:sz w:val="36"/>
                <w:szCs w:val="36"/>
                <w:lang w:val="de-CH"/>
              </w:rPr>
              <w:t>Jetzt sind sie gefragt</w:t>
            </w:r>
          </w:p>
          <w:p w:rsidR="001E2119" w:rsidRPr="005851AA" w:rsidRDefault="001E2119" w:rsidP="00206D79">
            <w:pPr>
              <w:rPr>
                <w:lang w:val="de-CH"/>
              </w:rPr>
            </w:pPr>
          </w:p>
          <w:p w:rsidR="00F35228" w:rsidRPr="005851AA" w:rsidRDefault="001E2119" w:rsidP="00206D79">
            <w:pPr>
              <w:rPr>
                <w:lang w:val="de-CH"/>
              </w:rPr>
            </w:pPr>
            <w:r w:rsidRPr="001E2119">
              <w:rPr>
                <w:rStyle w:val="value"/>
                <w:lang w:val="de-CH"/>
              </w:rPr>
              <w:t xml:space="preserve">Ist Ihr Leben gerade sehr bewegt oder schon verdächtig ruhig? Manchmal braucht es nur die richtige Frage zur rechten Zeit, um vom Weg abzukommen - oder ihn erst zu finden. Solche Fragen stellt uns Rolf Dobelli. Wenn wir uns auf sie einlassen, wissen wir schnell, wie es um unser Glück bestellt ist. </w:t>
            </w:r>
            <w:r>
              <w:rPr>
                <w:rStyle w:val="value"/>
              </w:rPr>
              <w:t>Und erkennen, wonach wir uns sehnen</w:t>
            </w:r>
          </w:p>
        </w:tc>
      </w:tr>
      <w:tr w:rsidR="00F34049" w:rsidRPr="00513FC6" w:rsidTr="00D41F4D">
        <w:trPr>
          <w:trHeight w:val="5222"/>
        </w:trPr>
        <w:tc>
          <w:tcPr>
            <w:tcW w:w="4020" w:type="dxa"/>
            <w:shd w:val="pct25" w:color="auto" w:fill="auto"/>
            <w:vAlign w:val="center"/>
          </w:tcPr>
          <w:p w:rsidR="00F34049" w:rsidRPr="00A50DA3" w:rsidRDefault="00257888" w:rsidP="00F34049">
            <w:pPr>
              <w:jc w:val="center"/>
              <w:rPr>
                <w:i/>
                <w:noProof/>
                <w:lang w:val="de-CH"/>
              </w:rPr>
            </w:pPr>
            <w:r>
              <w:rPr>
                <w:noProof/>
              </w:rPr>
              <w:drawing>
                <wp:inline distT="0" distB="0" distL="0" distR="0">
                  <wp:extent cx="1813027" cy="2880000"/>
                  <wp:effectExtent l="19050" t="0" r="0" b="0"/>
                  <wp:docPr id="3" name="Immagine 1" descr="Wenn die Kraniche nach Süden zi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nn die Kraniche nach Süden ziehen"/>
                          <pic:cNvPicPr>
                            <a:picLocks noChangeAspect="1" noChangeArrowheads="1"/>
                          </pic:cNvPicPr>
                        </pic:nvPicPr>
                        <pic:blipFill>
                          <a:blip r:embed="rId14" cstate="screen"/>
                          <a:srcRect/>
                          <a:stretch>
                            <a:fillRect/>
                          </a:stretch>
                        </pic:blipFill>
                        <pic:spPr bwMode="auto">
                          <a:xfrm>
                            <a:off x="0" y="0"/>
                            <a:ext cx="1813027"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321D7E" w:rsidRDefault="00321D7E" w:rsidP="00321D7E">
            <w:pPr>
              <w:rPr>
                <w:lang w:val="de-CH"/>
              </w:rPr>
            </w:pPr>
          </w:p>
          <w:p w:rsidR="00257888" w:rsidRDefault="00257888" w:rsidP="00321D7E">
            <w:pPr>
              <w:rPr>
                <w:lang w:val="de-CH"/>
              </w:rPr>
            </w:pPr>
            <w:r>
              <w:rPr>
                <w:lang w:val="de-CH"/>
              </w:rPr>
              <w:t>Lisa RIDZEN</w:t>
            </w:r>
          </w:p>
          <w:p w:rsidR="00257888" w:rsidRPr="00257888" w:rsidRDefault="00257888" w:rsidP="00321D7E">
            <w:pPr>
              <w:rPr>
                <w:sz w:val="36"/>
                <w:szCs w:val="36"/>
                <w:lang w:val="de-CH"/>
              </w:rPr>
            </w:pPr>
            <w:r w:rsidRPr="00257888">
              <w:rPr>
                <w:sz w:val="36"/>
                <w:szCs w:val="36"/>
                <w:lang w:val="de-CH"/>
              </w:rPr>
              <w:t>Wenn die Kraniche nach Süden ziehen</w:t>
            </w:r>
          </w:p>
          <w:p w:rsidR="00257888" w:rsidRPr="00321D7E" w:rsidRDefault="00257888" w:rsidP="00321D7E">
            <w:pPr>
              <w:rPr>
                <w:lang w:val="de-CH"/>
              </w:rPr>
            </w:pPr>
            <w:r w:rsidRPr="00257888">
              <w:rPr>
                <w:rStyle w:val="value"/>
                <w:lang w:val="de-CH"/>
              </w:rPr>
              <w:t xml:space="preserve">Bo ist 89, und ihm läuft die Zeit davon. Andererseits ist Zeit wenigstens etwas, das er noch zur Genüge hat. Denn seit seine Frau in einem Pflegeheim für Demenzkranke lebt, sind Bos Tage viel zu lang. Sein Kontakt beschränkt sich auf seinen Hund Sixten und die täglichen Besuche vom Pflegedienst. Hans, sein Sohn, kommt dagegen nur selten vorbei und traut ihm vor allem gar nichts mehr zu. Jetzt will er ihm auch noch den Hund wegnehmen. Dabei braucht Bo seinen geliebten Vierbeinigen so dringend wie noch nie. </w:t>
            </w:r>
            <w:r>
              <w:rPr>
                <w:rStyle w:val="value"/>
              </w:rPr>
              <w:t>Warum versteht das niemand?</w:t>
            </w:r>
          </w:p>
        </w:tc>
        <w:tc>
          <w:tcPr>
            <w:tcW w:w="4697" w:type="dxa"/>
            <w:shd w:val="pct25" w:color="auto" w:fill="auto"/>
          </w:tcPr>
          <w:p w:rsidR="00087042" w:rsidRDefault="00087042" w:rsidP="00087042">
            <w:pPr>
              <w:rPr>
                <w:sz w:val="36"/>
                <w:szCs w:val="36"/>
                <w:lang w:val="de-CH"/>
              </w:rPr>
            </w:pPr>
          </w:p>
          <w:p w:rsidR="00F34049" w:rsidRPr="00087042" w:rsidRDefault="00087042" w:rsidP="00087042">
            <w:pPr>
              <w:jc w:val="center"/>
              <w:rPr>
                <w:sz w:val="36"/>
                <w:szCs w:val="36"/>
                <w:lang w:val="de-CH"/>
              </w:rPr>
            </w:pPr>
            <w:r>
              <w:rPr>
                <w:noProof/>
              </w:rPr>
              <w:drawing>
                <wp:inline distT="0" distB="0" distL="0" distR="0">
                  <wp:extent cx="1814798" cy="2880000"/>
                  <wp:effectExtent l="19050" t="0" r="0" b="0"/>
                  <wp:docPr id="6" name="Immagine 4" descr="https://m.media-amazon.com/images/I/818VEQxYt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818VEQxYtFL._SL1500_.jpg"/>
                          <pic:cNvPicPr>
                            <a:picLocks noChangeAspect="1" noChangeArrowheads="1"/>
                          </pic:cNvPicPr>
                        </pic:nvPicPr>
                        <pic:blipFill>
                          <a:blip r:embed="rId15" cstate="screen"/>
                          <a:srcRect/>
                          <a:stretch>
                            <a:fillRect/>
                          </a:stretch>
                        </pic:blipFill>
                        <pic:spPr bwMode="auto">
                          <a:xfrm>
                            <a:off x="0" y="0"/>
                            <a:ext cx="181479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D4AFF" w:rsidRDefault="005D4AFF" w:rsidP="00B7691F">
            <w:pPr>
              <w:rPr>
                <w:lang w:val="de-CH"/>
              </w:rPr>
            </w:pPr>
          </w:p>
          <w:p w:rsidR="00087042" w:rsidRDefault="00087042" w:rsidP="00B7691F">
            <w:pPr>
              <w:rPr>
                <w:lang w:val="de-CH"/>
              </w:rPr>
            </w:pPr>
            <w:r>
              <w:rPr>
                <w:lang w:val="de-CH"/>
              </w:rPr>
              <w:t>Angeles DONATE</w:t>
            </w:r>
          </w:p>
          <w:p w:rsidR="00087042" w:rsidRPr="00087042" w:rsidRDefault="00087042" w:rsidP="00B7691F">
            <w:pPr>
              <w:rPr>
                <w:sz w:val="36"/>
                <w:szCs w:val="36"/>
                <w:lang w:val="de-CH"/>
              </w:rPr>
            </w:pPr>
            <w:r w:rsidRPr="00087042">
              <w:rPr>
                <w:sz w:val="36"/>
                <w:szCs w:val="36"/>
                <w:lang w:val="de-CH"/>
              </w:rPr>
              <w:t>Die Teestunden</w:t>
            </w:r>
          </w:p>
          <w:p w:rsidR="00087042" w:rsidRPr="00087042" w:rsidRDefault="00087042" w:rsidP="00B7691F">
            <w:pPr>
              <w:rPr>
                <w:lang w:val="de-CH"/>
              </w:rPr>
            </w:pPr>
            <w:r w:rsidRPr="00087042">
              <w:rPr>
                <w:rStyle w:val="value"/>
                <w:lang w:val="de-CH"/>
              </w:rPr>
              <w:t>Drei Frauen, drei Kontinente, eine jadegrüne Teekanne und die Frage: Wie viel Liebe passt in eine Tasse Tee?</w:t>
            </w:r>
            <w:r w:rsidRPr="00087042">
              <w:rPr>
                <w:lang w:val="de-CH"/>
              </w:rPr>
              <w:br/>
            </w:r>
            <w:r w:rsidRPr="00087042">
              <w:rPr>
                <w:rStyle w:val="value"/>
                <w:lang w:val="de-CH"/>
              </w:rPr>
              <w:t>Die Leben von Sakura, Karen und María verlaufen in ganz unterschiedlichen Bahnen. Sakura, die als Tochter einfacher Reisbauern in einem kleinen Dorf am Fuße des Fuji aufwächst, verliebt sich in Hiroto, den Sohn eines Fischers, der mit seinen Händen die schönsten Kunstwerke aus Ton erschafft. Als Brautgeschenk übergibt er Sakura eine Teekanne, die sie nach seinem Tod hütet wie einen Schatz</w:t>
            </w:r>
            <w:r>
              <w:rPr>
                <w:rStyle w:val="value"/>
                <w:lang w:val="de-CH"/>
              </w:rPr>
              <w:t xml:space="preserve"> …</w:t>
            </w:r>
          </w:p>
        </w:tc>
      </w:tr>
      <w:tr w:rsidR="00F9310E" w:rsidRPr="00C52A35" w:rsidTr="00D41F4D">
        <w:trPr>
          <w:trHeight w:val="5094"/>
        </w:trPr>
        <w:tc>
          <w:tcPr>
            <w:tcW w:w="4020" w:type="dxa"/>
            <w:shd w:val="pct25" w:color="auto" w:fill="auto"/>
            <w:vAlign w:val="center"/>
          </w:tcPr>
          <w:p w:rsidR="00F9310E" w:rsidRPr="000C7638" w:rsidRDefault="00A02739" w:rsidP="00F9310E">
            <w:pPr>
              <w:jc w:val="center"/>
              <w:rPr>
                <w:noProof/>
                <w:lang w:val="de-CH"/>
              </w:rPr>
            </w:pPr>
            <w:r>
              <w:rPr>
                <w:noProof/>
              </w:rPr>
              <w:drawing>
                <wp:inline distT="0" distB="0" distL="0" distR="0">
                  <wp:extent cx="1867192" cy="2880000"/>
                  <wp:effectExtent l="19050" t="0" r="0" b="0"/>
                  <wp:docPr id="5" name="landingImage" descr="Der andere Arthur: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er andere Arthur: Roman"/>
                          <pic:cNvPicPr>
                            <a:picLocks noChangeAspect="1" noChangeArrowheads="1"/>
                          </pic:cNvPicPr>
                        </pic:nvPicPr>
                        <pic:blipFill>
                          <a:blip r:embed="rId16" cstate="screen"/>
                          <a:srcRect/>
                          <a:stretch>
                            <a:fillRect/>
                          </a:stretch>
                        </pic:blipFill>
                        <pic:spPr bwMode="auto">
                          <a:xfrm>
                            <a:off x="0" y="0"/>
                            <a:ext cx="186719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26772" w:rsidRDefault="00126772" w:rsidP="008C1BA8">
            <w:pPr>
              <w:rPr>
                <w:lang w:val="de-CH"/>
              </w:rPr>
            </w:pPr>
          </w:p>
          <w:p w:rsidR="00C52A35" w:rsidRDefault="00C52A35" w:rsidP="008C1BA8">
            <w:pPr>
              <w:rPr>
                <w:lang w:val="de-CH"/>
              </w:rPr>
            </w:pPr>
            <w:r>
              <w:rPr>
                <w:lang w:val="de-CH"/>
              </w:rPr>
              <w:t>Liz MOORE</w:t>
            </w:r>
          </w:p>
          <w:p w:rsidR="00A02739" w:rsidRPr="00A02739" w:rsidRDefault="00A02739" w:rsidP="008C1BA8">
            <w:pPr>
              <w:rPr>
                <w:sz w:val="36"/>
                <w:szCs w:val="36"/>
                <w:lang w:val="de-CH"/>
              </w:rPr>
            </w:pPr>
            <w:r w:rsidRPr="00A02739">
              <w:rPr>
                <w:sz w:val="36"/>
                <w:szCs w:val="36"/>
                <w:lang w:val="de-CH"/>
              </w:rPr>
              <w:t>Der andere Arthur</w:t>
            </w:r>
          </w:p>
          <w:p w:rsidR="00A02739" w:rsidRPr="00A02739" w:rsidRDefault="00A02739" w:rsidP="008C1BA8">
            <w:pPr>
              <w:rPr>
                <w:lang w:val="de-CH"/>
              </w:rPr>
            </w:pPr>
            <w:r w:rsidRPr="00A02739">
              <w:rPr>
                <w:lang w:val="de-CH"/>
              </w:rPr>
              <w:t xml:space="preserve">Arthur Opp, ehemaliger Literaturprofessor, wiegt 250 Kilo und hat sein Haus in Brooklyn seit über einem Jahrzehnt nicht mehr verlassen. Nur 30 Kilometer entfernt kämpft der junge Kel um seinen Schulabschluss und die Chance auf ein besseres Leben: ein Sportstipendium. Zwei Menschen, die unterschiedlicher kaum sein könnten </w:t>
            </w:r>
            <w:r>
              <w:rPr>
                <w:rFonts w:cs="Arial Narrow"/>
              </w:rPr>
              <w:t></w:t>
            </w:r>
            <w:r w:rsidRPr="00A02739">
              <w:rPr>
                <w:rFonts w:cs="Arial Narrow"/>
                <w:lang w:val="de-CH"/>
              </w:rPr>
              <w:t xml:space="preserve"> und die doch etwas</w:t>
            </w:r>
            <w:r w:rsidRPr="00A02739">
              <w:rPr>
                <w:lang w:val="de-CH"/>
              </w:rPr>
              <w:t xml:space="preserve"> Entscheidendes verbindet. «Der andere Arthur» ist ein Roman über zerbrochene Lebensentwürfe, echte Freundschaften und unerwartete Neuanfänge, in dem Liz Moore zwei Außenseiter zu Helden einer tief berührenden Geschichte macht</w:t>
            </w:r>
          </w:p>
        </w:tc>
        <w:tc>
          <w:tcPr>
            <w:tcW w:w="4697" w:type="dxa"/>
            <w:shd w:val="pct25" w:color="auto" w:fill="auto"/>
          </w:tcPr>
          <w:p w:rsidR="00A02739" w:rsidRPr="00A02739" w:rsidRDefault="00A02739" w:rsidP="00A02739">
            <w:pPr>
              <w:rPr>
                <w:lang w:val="de-CH"/>
              </w:rPr>
            </w:pPr>
          </w:p>
          <w:p w:rsidR="00A02739" w:rsidRDefault="00A02739" w:rsidP="00A02739">
            <w:pPr>
              <w:rPr>
                <w:lang w:val="de-CH"/>
              </w:rPr>
            </w:pPr>
          </w:p>
          <w:p w:rsidR="009B3A1B" w:rsidRPr="00A02739" w:rsidRDefault="00A02739" w:rsidP="00A02739">
            <w:pPr>
              <w:jc w:val="center"/>
              <w:rPr>
                <w:lang w:val="de-CH"/>
              </w:rPr>
            </w:pPr>
            <w:r>
              <w:rPr>
                <w:noProof/>
              </w:rPr>
              <w:drawing>
                <wp:inline distT="0" distB="0" distL="0" distR="0">
                  <wp:extent cx="1763345" cy="2880000"/>
                  <wp:effectExtent l="19050" t="0" r="8305" b="0"/>
                  <wp:docPr id="8" name="Immagine 4" descr="Sommer 24 - Kermani, Navid - Bider &amp; T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mer 24 - Kermani, Navid - Bider &amp; Tanner"/>
                          <pic:cNvPicPr>
                            <a:picLocks noChangeAspect="1" noChangeArrowheads="1"/>
                          </pic:cNvPicPr>
                        </pic:nvPicPr>
                        <pic:blipFill>
                          <a:blip r:embed="rId17" cstate="screen"/>
                          <a:srcRect/>
                          <a:stretch>
                            <a:fillRect/>
                          </a:stretch>
                        </pic:blipFill>
                        <pic:spPr bwMode="auto">
                          <a:xfrm>
                            <a:off x="0" y="0"/>
                            <a:ext cx="176334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C52A35" w:rsidRDefault="00C52A35" w:rsidP="00E77EBF">
            <w:pPr>
              <w:rPr>
                <w:rFonts w:cstheme="majorHAnsi"/>
                <w:lang w:val="de-CH"/>
              </w:rPr>
            </w:pPr>
            <w:r w:rsidRPr="00A02739">
              <w:rPr>
                <w:rFonts w:cstheme="majorHAnsi"/>
                <w:lang w:val="de-CH"/>
              </w:rPr>
              <w:t>Navid KERMANI</w:t>
            </w:r>
          </w:p>
          <w:p w:rsidR="00A02739" w:rsidRPr="00A02739" w:rsidRDefault="00A02739" w:rsidP="00E77EBF">
            <w:pPr>
              <w:rPr>
                <w:rFonts w:cstheme="majorHAnsi"/>
                <w:sz w:val="36"/>
                <w:szCs w:val="36"/>
                <w:lang w:val="de-CH"/>
              </w:rPr>
            </w:pPr>
            <w:r w:rsidRPr="00A02739">
              <w:rPr>
                <w:rFonts w:cstheme="majorHAnsi"/>
                <w:sz w:val="36"/>
                <w:szCs w:val="36"/>
                <w:lang w:val="de-CH"/>
              </w:rPr>
              <w:t>Sommer 24</w:t>
            </w:r>
          </w:p>
          <w:p w:rsidR="00C52A35" w:rsidRPr="00E77EBF" w:rsidRDefault="00A02739" w:rsidP="00E77EBF">
            <w:pPr>
              <w:rPr>
                <w:rFonts w:cstheme="majorHAnsi"/>
                <w:b/>
                <w:lang w:val="de-CH"/>
              </w:rPr>
            </w:pPr>
            <w:r w:rsidRPr="00A02739">
              <w:rPr>
                <w:lang w:val="de-CH"/>
              </w:rPr>
              <w:t xml:space="preserve">Wie ist es, wenn sich die vertraute Welt auflöst, wenn das, was gestern noch normal war, heute nicht mehr gilt? Navid Kermani fängt diesen Moment in einem einzigen Sommer ein: Ein Freund, der zuletzt politisch auf Abwege geraten war, hat sich das Leben genommen. Die Kriege rücken näher und die Debatten werden schriller. Seine Freundin hält den Erzähler für einen Macho, aber das bleibt bei weitem nicht der schlimmste Vorwurf, der sein Selbstbild erschüttert. Auf unnachahmliche Weise gelingt es Navid Kermani, unsere Gegenwart aus ihren Widersprüchen heraus zu begreifen, das scheinbar Unversöhnliche zu versöhnen und, wichtiger noch, das wirklich Unversöhnliche auszuhalten. </w:t>
            </w:r>
            <w:r>
              <w:t>Ein existenzieller, hellsichtiger Roman unserer Zeit</w:t>
            </w:r>
          </w:p>
        </w:tc>
      </w:tr>
      <w:tr w:rsidR="00227F07" w:rsidRPr="00513FC6" w:rsidTr="00D41F4D">
        <w:trPr>
          <w:trHeight w:val="5094"/>
        </w:trPr>
        <w:tc>
          <w:tcPr>
            <w:tcW w:w="4020" w:type="dxa"/>
            <w:shd w:val="pct25" w:color="auto" w:fill="auto"/>
            <w:vAlign w:val="center"/>
          </w:tcPr>
          <w:p w:rsidR="00227F07" w:rsidRPr="00227F07" w:rsidRDefault="007E5664" w:rsidP="00F9310E">
            <w:pPr>
              <w:jc w:val="center"/>
              <w:rPr>
                <w:noProof/>
                <w:lang w:val="de-CH"/>
              </w:rPr>
            </w:pPr>
            <w:r>
              <w:rPr>
                <w:noProof/>
              </w:rPr>
              <w:drawing>
                <wp:inline distT="0" distB="0" distL="0" distR="0">
                  <wp:extent cx="1735722" cy="2880000"/>
                  <wp:effectExtent l="19050" t="0" r="0" b="0"/>
                  <wp:docPr id="9" name="Immagine 1" descr="https://m.media-amazon.com/images/I/71eE4SwbmO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eE4SwbmOL._SL1200_.jpg"/>
                          <pic:cNvPicPr>
                            <a:picLocks noChangeAspect="1" noChangeArrowheads="1"/>
                          </pic:cNvPicPr>
                        </pic:nvPicPr>
                        <pic:blipFill>
                          <a:blip r:embed="rId18" cstate="screen"/>
                          <a:srcRect/>
                          <a:stretch>
                            <a:fillRect/>
                          </a:stretch>
                        </pic:blipFill>
                        <pic:spPr bwMode="auto">
                          <a:xfrm>
                            <a:off x="0" y="0"/>
                            <a:ext cx="173572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26772" w:rsidRDefault="00126772" w:rsidP="00BC5029">
            <w:pPr>
              <w:rPr>
                <w:lang w:val="de-CH"/>
              </w:rPr>
            </w:pPr>
          </w:p>
          <w:p w:rsidR="007E5664" w:rsidRDefault="007E5664" w:rsidP="00BC5029">
            <w:pPr>
              <w:rPr>
                <w:lang w:val="de-CH"/>
              </w:rPr>
            </w:pPr>
            <w:r>
              <w:rPr>
                <w:lang w:val="de-CH"/>
              </w:rPr>
              <w:t>Julia WEBER</w:t>
            </w:r>
          </w:p>
          <w:p w:rsidR="007E5664" w:rsidRPr="007E5664" w:rsidRDefault="007E5664" w:rsidP="00BC5029">
            <w:pPr>
              <w:rPr>
                <w:sz w:val="36"/>
                <w:szCs w:val="36"/>
                <w:lang w:val="de-CH"/>
              </w:rPr>
            </w:pPr>
            <w:r w:rsidRPr="007E5664">
              <w:rPr>
                <w:sz w:val="36"/>
                <w:szCs w:val="36"/>
                <w:lang w:val="de-CH"/>
              </w:rPr>
              <w:t>Weil ich Ruth bin</w:t>
            </w:r>
          </w:p>
          <w:p w:rsidR="007E5664" w:rsidRPr="007E5664" w:rsidRDefault="007E5664" w:rsidP="00BC5029">
            <w:pPr>
              <w:rPr>
                <w:lang w:val="de-CH"/>
              </w:rPr>
            </w:pPr>
            <w:r w:rsidRPr="007E5664">
              <w:rPr>
                <w:rStyle w:val="value"/>
                <w:lang w:val="de-CH"/>
              </w:rPr>
              <w:t>Alle verfallen ihr. Sie geht selbstbewusst durch die Straßen in ihrem Glanz, zieht magisch die Aufmerksamkeit auf sich. Ruth.Ruth ist ein ganz besonderer Mensch. Sie kommt mit einem Fell zur Welt wie schon ihre Mutter und ihre Großmutter, am Ende der Kindheit verliert sie es. Und Ruth hat 'die Kraft'. Sie kann Gewitter aufziehen lassen, Bäche zum Versiegen bringen, Dinge bewegen. Aber vor allem kann sie Menschen in Tiere verwandeln, vorübergehend. Und die Menschen strömen zu ihr, wollen Qualle sein auf Zeit, Languste, Hund, Vogel, Echse und dabei die Rechnungen vergessen, die Sitzungen im Büro, den Haushalt, das ganze moderne Leben.Ruth teilt ihre Kraft mit jedem einzelnen Menschen</w:t>
            </w:r>
            <w:r>
              <w:rPr>
                <w:rStyle w:val="value"/>
                <w:lang w:val="de-CH"/>
              </w:rPr>
              <w:t xml:space="preserve"> ,,,</w:t>
            </w:r>
          </w:p>
          <w:p w:rsidR="007E5664" w:rsidRPr="00BC5029" w:rsidRDefault="007E5664" w:rsidP="00BC5029">
            <w:pPr>
              <w:rPr>
                <w:lang w:val="de-CH"/>
              </w:rPr>
            </w:pPr>
          </w:p>
        </w:tc>
        <w:tc>
          <w:tcPr>
            <w:tcW w:w="4697" w:type="dxa"/>
            <w:shd w:val="pct25" w:color="auto" w:fill="auto"/>
          </w:tcPr>
          <w:p w:rsidR="00483FAB" w:rsidRPr="00483FAB" w:rsidRDefault="00483FAB" w:rsidP="00483FAB">
            <w:pPr>
              <w:rPr>
                <w:lang w:val="de-CH"/>
              </w:rPr>
            </w:pPr>
          </w:p>
          <w:p w:rsidR="00483FAB" w:rsidRDefault="00483FAB" w:rsidP="00483FAB">
            <w:pPr>
              <w:rPr>
                <w:lang w:val="de-CH"/>
              </w:rPr>
            </w:pPr>
          </w:p>
          <w:p w:rsidR="00483FAB" w:rsidRDefault="00483FAB" w:rsidP="00483FAB">
            <w:pPr>
              <w:rPr>
                <w:lang w:val="de-CH"/>
              </w:rPr>
            </w:pPr>
          </w:p>
          <w:p w:rsidR="003441A8" w:rsidRPr="00483FAB" w:rsidRDefault="00483FAB" w:rsidP="00483FAB">
            <w:pPr>
              <w:jc w:val="center"/>
              <w:rPr>
                <w:lang w:val="de-CH"/>
              </w:rPr>
            </w:pPr>
            <w:r>
              <w:rPr>
                <w:noProof/>
              </w:rPr>
              <w:drawing>
                <wp:inline distT="0" distB="0" distL="0" distR="0">
                  <wp:extent cx="1765678" cy="2880000"/>
                  <wp:effectExtent l="19050" t="0" r="5972" b="0"/>
                  <wp:docPr id="1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screen"/>
                          <a:srcRect/>
                          <a:stretch>
                            <a:fillRect/>
                          </a:stretch>
                        </pic:blipFill>
                        <pic:spPr bwMode="auto">
                          <a:xfrm>
                            <a:off x="0" y="0"/>
                            <a:ext cx="176567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056A6E" w:rsidRDefault="00056A6E" w:rsidP="00126772">
            <w:pPr>
              <w:rPr>
                <w:rFonts w:cstheme="majorHAnsi"/>
                <w:lang w:val="de-CH"/>
              </w:rPr>
            </w:pPr>
          </w:p>
          <w:p w:rsidR="00483FAB" w:rsidRDefault="00483FAB" w:rsidP="00126772">
            <w:pPr>
              <w:rPr>
                <w:rFonts w:cstheme="majorHAnsi"/>
                <w:lang w:val="de-CH"/>
              </w:rPr>
            </w:pPr>
            <w:r>
              <w:rPr>
                <w:rFonts w:cstheme="majorHAnsi"/>
                <w:lang w:val="de-CH"/>
              </w:rPr>
              <w:t>Philipp GURT</w:t>
            </w:r>
          </w:p>
          <w:p w:rsidR="00483FAB" w:rsidRPr="00483FAB" w:rsidRDefault="00483FAB" w:rsidP="00126772">
            <w:pPr>
              <w:rPr>
                <w:rFonts w:cstheme="majorHAnsi"/>
                <w:sz w:val="36"/>
                <w:szCs w:val="36"/>
                <w:lang w:val="de-CH"/>
              </w:rPr>
            </w:pPr>
            <w:r w:rsidRPr="00483FAB">
              <w:rPr>
                <w:rFonts w:cstheme="majorHAnsi"/>
                <w:sz w:val="36"/>
                <w:szCs w:val="36"/>
                <w:lang w:val="de-CH"/>
              </w:rPr>
              <w:t>Mensch töte dich nicht!</w:t>
            </w:r>
          </w:p>
          <w:p w:rsidR="00483FAB" w:rsidRPr="00483FAB" w:rsidRDefault="00483FAB" w:rsidP="00126772">
            <w:pPr>
              <w:rPr>
                <w:rFonts w:cstheme="majorHAnsi"/>
                <w:lang w:val="de-CH"/>
              </w:rPr>
            </w:pPr>
            <w:r w:rsidRPr="00483FAB">
              <w:rPr>
                <w:rStyle w:val="value"/>
                <w:lang w:val="de-CH"/>
              </w:rPr>
              <w:t>Als am Fuß eines Windrads bei Chur die Leiche einer jungen Frau aufgefunden wird, gehen die Fotos der Toten viral, noch bevor Chefermittlerin Giulia de Medici am Tatort eintrifft. Gleich am nächsten Morgen meldet sich die deutsche Hauptkommissarin Tjalda Hoekstra aus Ostfriesland bei der Kantonspolizei Graubünden: Sie versucht seit Monaten, ein ähnlich verstörendes Verbrechen aufzuklären. Giulia verlässt die Berge und reist an die Nordseeküste. Die Parallelen sind zu offensichtlich - der Serientäter spielt ein perfides Spiel mit seinen Opfern. Als er einen jungen Mann ermordet, wird Giulia klar: Nur mit einer grenzüberschreitenden Sonderkommission können sie das Böse bekämpfen</w:t>
            </w:r>
          </w:p>
        </w:tc>
      </w:tr>
      <w:tr w:rsidR="004B460A" w:rsidRPr="00513FC6" w:rsidTr="00D41F4D">
        <w:trPr>
          <w:trHeight w:val="5094"/>
        </w:trPr>
        <w:tc>
          <w:tcPr>
            <w:tcW w:w="4020" w:type="dxa"/>
            <w:shd w:val="pct25" w:color="auto" w:fill="auto"/>
            <w:vAlign w:val="center"/>
          </w:tcPr>
          <w:p w:rsidR="004B460A" w:rsidRPr="004B460A" w:rsidRDefault="004B460A" w:rsidP="00F9310E">
            <w:pPr>
              <w:jc w:val="center"/>
              <w:rPr>
                <w:noProof/>
                <w:lang w:val="de-CH"/>
              </w:rPr>
            </w:pPr>
            <w:r>
              <w:rPr>
                <w:noProof/>
              </w:rPr>
              <w:drawing>
                <wp:inline distT="0" distB="0" distL="0" distR="0">
                  <wp:extent cx="1764565" cy="2880000"/>
                  <wp:effectExtent l="19050" t="0" r="7085" b="0"/>
                  <wp:docPr id="11" name="Immagine 1" descr="https://m.media-amazon.com/images/I/71b56MuK-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b56MuK-PL._SL1500_.jpg"/>
                          <pic:cNvPicPr>
                            <a:picLocks noChangeAspect="1" noChangeArrowheads="1"/>
                          </pic:cNvPicPr>
                        </pic:nvPicPr>
                        <pic:blipFill>
                          <a:blip r:embed="rId20"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4B460A" w:rsidRDefault="004B460A" w:rsidP="00BC5029">
            <w:pPr>
              <w:rPr>
                <w:lang w:val="de-CH"/>
              </w:rPr>
            </w:pPr>
          </w:p>
          <w:p w:rsidR="004B460A" w:rsidRDefault="004B460A" w:rsidP="00BC5029">
            <w:pPr>
              <w:rPr>
                <w:lang w:val="de-CH"/>
              </w:rPr>
            </w:pPr>
            <w:r>
              <w:rPr>
                <w:lang w:val="de-CH"/>
              </w:rPr>
              <w:t>Judith HERMANN</w:t>
            </w:r>
          </w:p>
          <w:p w:rsidR="004B460A" w:rsidRDefault="004B460A" w:rsidP="00BC5029">
            <w:pPr>
              <w:rPr>
                <w:sz w:val="36"/>
                <w:szCs w:val="36"/>
                <w:lang w:val="de-CH"/>
              </w:rPr>
            </w:pPr>
            <w:r w:rsidRPr="004B460A">
              <w:rPr>
                <w:sz w:val="36"/>
                <w:szCs w:val="36"/>
                <w:lang w:val="de-CH"/>
              </w:rPr>
              <w:t>Ich möchte zurückgehen in der Zeit</w:t>
            </w:r>
          </w:p>
          <w:p w:rsidR="00D41F4D" w:rsidRPr="004B460A" w:rsidRDefault="00D41F4D" w:rsidP="00BC5029">
            <w:pPr>
              <w:rPr>
                <w:sz w:val="36"/>
                <w:szCs w:val="36"/>
                <w:lang w:val="de-CH"/>
              </w:rPr>
            </w:pPr>
          </w:p>
          <w:p w:rsidR="004B460A" w:rsidRDefault="004B460A" w:rsidP="00BC5029">
            <w:pPr>
              <w:rPr>
                <w:lang w:val="de-CH"/>
              </w:rPr>
            </w:pPr>
            <w:r w:rsidRPr="004B460A">
              <w:rPr>
                <w:lang w:val="de-CH"/>
              </w:rPr>
              <w:t>Judith Hermann folgt in »Ich möchte zurückgehen in der Zeit« den Spuren ihres Großvaters, der während des Zweiten Weltkriegs für die SS im polnischen Radom stationiert war. Sie verknüpft ihr Schreiben mit seiner lange verleugneten Geschichte, reist von Polen aus weiter zu ihrer Schwester nach Neapel und geht Erinnern und Vergessen der folgenden Generationen nach</w:t>
            </w:r>
          </w:p>
          <w:p w:rsidR="00513FC6" w:rsidRDefault="00513FC6" w:rsidP="00BC5029">
            <w:pPr>
              <w:rPr>
                <w:lang w:val="de-CH"/>
              </w:rPr>
            </w:pPr>
          </w:p>
          <w:p w:rsidR="00513FC6" w:rsidRPr="004B460A" w:rsidRDefault="00513FC6" w:rsidP="00BC5029">
            <w:pPr>
              <w:rPr>
                <w:lang w:val="de-CH"/>
              </w:rPr>
            </w:pPr>
            <w:r>
              <w:rPr>
                <w:lang w:val="de-CH"/>
              </w:rPr>
              <w:t>ERSCHEINT ENDE MONAT</w:t>
            </w:r>
          </w:p>
        </w:tc>
        <w:tc>
          <w:tcPr>
            <w:tcW w:w="4697" w:type="dxa"/>
            <w:shd w:val="pct25" w:color="auto" w:fill="auto"/>
          </w:tcPr>
          <w:p w:rsidR="00D41F4D" w:rsidRDefault="00D41F4D" w:rsidP="00D41F4D">
            <w:pPr>
              <w:rPr>
                <w:lang w:val="de-CH"/>
              </w:rPr>
            </w:pPr>
          </w:p>
          <w:p w:rsidR="004B460A" w:rsidRPr="00D41F4D" w:rsidRDefault="00D41F4D" w:rsidP="00D41F4D">
            <w:pPr>
              <w:jc w:val="center"/>
              <w:rPr>
                <w:lang w:val="de-CH"/>
              </w:rPr>
            </w:pPr>
            <w:r>
              <w:rPr>
                <w:noProof/>
              </w:rPr>
              <w:drawing>
                <wp:inline distT="0" distB="0" distL="0" distR="0">
                  <wp:extent cx="1877637" cy="2880000"/>
                  <wp:effectExtent l="19050" t="0" r="8313" b="0"/>
                  <wp:docPr id="14" name="landingImage" descr="Villa Rivolta: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Villa Rivolta: Roman"/>
                          <pic:cNvPicPr>
                            <a:picLocks noChangeAspect="1" noChangeArrowheads="1"/>
                          </pic:cNvPicPr>
                        </pic:nvPicPr>
                        <pic:blipFill>
                          <a:blip r:embed="rId21" cstate="screen"/>
                          <a:srcRect/>
                          <a:stretch>
                            <a:fillRect/>
                          </a:stretch>
                        </pic:blipFill>
                        <pic:spPr bwMode="auto">
                          <a:xfrm>
                            <a:off x="0" y="0"/>
                            <a:ext cx="187763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4B460A" w:rsidRDefault="004B460A" w:rsidP="00126772">
            <w:pPr>
              <w:rPr>
                <w:rFonts w:cstheme="majorHAnsi"/>
                <w:lang w:val="de-CH"/>
              </w:rPr>
            </w:pPr>
          </w:p>
          <w:p w:rsidR="004B460A" w:rsidRDefault="004B460A" w:rsidP="00126772">
            <w:pPr>
              <w:rPr>
                <w:rFonts w:cstheme="majorHAnsi"/>
                <w:lang w:val="de-CH"/>
              </w:rPr>
            </w:pPr>
            <w:r>
              <w:rPr>
                <w:rFonts w:cstheme="majorHAnsi"/>
                <w:lang w:val="de-CH"/>
              </w:rPr>
              <w:t>Daniel SPECK</w:t>
            </w:r>
          </w:p>
          <w:p w:rsidR="00D41F4D" w:rsidRDefault="00D41F4D" w:rsidP="00D41F4D">
            <w:pPr>
              <w:rPr>
                <w:rFonts w:cstheme="majorHAnsi"/>
                <w:sz w:val="36"/>
                <w:szCs w:val="36"/>
                <w:lang w:val="de-CH"/>
              </w:rPr>
            </w:pPr>
            <w:r w:rsidRPr="00D41F4D">
              <w:rPr>
                <w:rFonts w:cstheme="majorHAnsi"/>
                <w:sz w:val="36"/>
                <w:szCs w:val="36"/>
                <w:lang w:val="de-CH"/>
              </w:rPr>
              <w:t>Villa Rivolta</w:t>
            </w:r>
          </w:p>
          <w:p w:rsidR="00D41F4D" w:rsidRDefault="00D41F4D" w:rsidP="00D41F4D">
            <w:pPr>
              <w:rPr>
                <w:lang w:val="de-CH"/>
              </w:rPr>
            </w:pPr>
            <w:r w:rsidRPr="00D41F4D">
              <w:rPr>
                <w:lang w:val="de-CH"/>
              </w:rPr>
              <w:t>Zwei Kinder im Garten einer Mailänder Villa: Piero, der strahlende Sohn des großbürgerlichen Automobilunternehmers Renzo Rivolta. Und Valeria, die eigensinnige Tochter des Diens</w:t>
            </w:r>
            <w:r>
              <w:rPr>
                <w:lang w:val="de-CH"/>
              </w:rPr>
              <w:t>-</w:t>
            </w:r>
            <w:r w:rsidRPr="00D41F4D">
              <w:rPr>
                <w:lang w:val="de-CH"/>
              </w:rPr>
              <w:t>tmädchens. Sie versprechen sich, Freunde fürs Leben zu werden. Verbunden durch ein altes Familiengeheimnis erleben sie eine Jugend in den goldenen Jahren Italiens: Mailands mondäne Eleganz zwischen Dolce Vita und kultureller Revolution. Doch als Piero die Nachfolge seines Vaters antreten muss, verliebt sich Valeria in den Arbeitersohn Flavio, der Pieros Welt den Kampf ansagt</w:t>
            </w:r>
          </w:p>
          <w:p w:rsidR="00513FC6" w:rsidRDefault="00513FC6" w:rsidP="00D41F4D">
            <w:pPr>
              <w:rPr>
                <w:lang w:val="de-CH"/>
              </w:rPr>
            </w:pPr>
          </w:p>
          <w:p w:rsidR="00513FC6" w:rsidRPr="00D41F4D" w:rsidRDefault="00513FC6" w:rsidP="00D41F4D">
            <w:pPr>
              <w:rPr>
                <w:lang w:val="de-CH"/>
              </w:rPr>
            </w:pPr>
            <w:r>
              <w:rPr>
                <w:lang w:val="de-CH"/>
              </w:rPr>
              <w:t>ERSCHEINT ENDE MONAT</w:t>
            </w:r>
          </w:p>
          <w:p w:rsidR="004B460A" w:rsidRDefault="004B460A" w:rsidP="00126772">
            <w:pPr>
              <w:rPr>
                <w:rFonts w:cstheme="majorHAnsi"/>
                <w:lang w:val="de-CH"/>
              </w:rPr>
            </w:pP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3F7" w:rsidRDefault="00F223F7" w:rsidP="00D66F75">
      <w:r>
        <w:separator/>
      </w:r>
    </w:p>
  </w:endnote>
  <w:endnote w:type="continuationSeparator" w:id="0">
    <w:p w:rsidR="00F223F7" w:rsidRDefault="00F223F7"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3F7" w:rsidRDefault="00F223F7" w:rsidP="00D66F75">
      <w:r>
        <w:separator/>
      </w:r>
    </w:p>
  </w:footnote>
  <w:footnote w:type="continuationSeparator" w:id="0">
    <w:p w:rsidR="00F223F7" w:rsidRDefault="00F223F7"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675"/>
    <w:rsid w:val="00012716"/>
    <w:rsid w:val="00014266"/>
    <w:rsid w:val="000152EA"/>
    <w:rsid w:val="0001554D"/>
    <w:rsid w:val="00015889"/>
    <w:rsid w:val="00016283"/>
    <w:rsid w:val="0001654F"/>
    <w:rsid w:val="00016CA8"/>
    <w:rsid w:val="0001790B"/>
    <w:rsid w:val="00017AA2"/>
    <w:rsid w:val="00020F26"/>
    <w:rsid w:val="00021494"/>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529"/>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236"/>
    <w:rsid w:val="000563CC"/>
    <w:rsid w:val="000565CB"/>
    <w:rsid w:val="00056A6E"/>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A60"/>
    <w:rsid w:val="00082BF4"/>
    <w:rsid w:val="0008324C"/>
    <w:rsid w:val="000834D6"/>
    <w:rsid w:val="00083601"/>
    <w:rsid w:val="00083F52"/>
    <w:rsid w:val="00084053"/>
    <w:rsid w:val="00084C75"/>
    <w:rsid w:val="00084D2F"/>
    <w:rsid w:val="000851E9"/>
    <w:rsid w:val="00085475"/>
    <w:rsid w:val="00085FDB"/>
    <w:rsid w:val="00086984"/>
    <w:rsid w:val="00087042"/>
    <w:rsid w:val="00087253"/>
    <w:rsid w:val="000877AC"/>
    <w:rsid w:val="00091671"/>
    <w:rsid w:val="000918D2"/>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B73BF"/>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3856"/>
    <w:rsid w:val="00114525"/>
    <w:rsid w:val="00114F52"/>
    <w:rsid w:val="0011586A"/>
    <w:rsid w:val="00116592"/>
    <w:rsid w:val="00117A81"/>
    <w:rsid w:val="00120C92"/>
    <w:rsid w:val="00120D94"/>
    <w:rsid w:val="00121CDC"/>
    <w:rsid w:val="00122015"/>
    <w:rsid w:val="00122212"/>
    <w:rsid w:val="0012283D"/>
    <w:rsid w:val="00123A24"/>
    <w:rsid w:val="001260AF"/>
    <w:rsid w:val="00126772"/>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988"/>
    <w:rsid w:val="00150AC9"/>
    <w:rsid w:val="00150D55"/>
    <w:rsid w:val="001511CE"/>
    <w:rsid w:val="00151B51"/>
    <w:rsid w:val="0015483E"/>
    <w:rsid w:val="00156181"/>
    <w:rsid w:val="001565A1"/>
    <w:rsid w:val="0015680D"/>
    <w:rsid w:val="00156B47"/>
    <w:rsid w:val="00156D75"/>
    <w:rsid w:val="001571E3"/>
    <w:rsid w:val="001575EF"/>
    <w:rsid w:val="0015789F"/>
    <w:rsid w:val="00157909"/>
    <w:rsid w:val="00157B44"/>
    <w:rsid w:val="00157D73"/>
    <w:rsid w:val="00160359"/>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119"/>
    <w:rsid w:val="001E2276"/>
    <w:rsid w:val="001E42AA"/>
    <w:rsid w:val="001E522C"/>
    <w:rsid w:val="001E58AA"/>
    <w:rsid w:val="001E6B66"/>
    <w:rsid w:val="001F0C26"/>
    <w:rsid w:val="001F0FA4"/>
    <w:rsid w:val="001F1217"/>
    <w:rsid w:val="001F1902"/>
    <w:rsid w:val="001F1B80"/>
    <w:rsid w:val="001F2744"/>
    <w:rsid w:val="001F3095"/>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39F"/>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888"/>
    <w:rsid w:val="0025797D"/>
    <w:rsid w:val="002600D6"/>
    <w:rsid w:val="00260794"/>
    <w:rsid w:val="00261542"/>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3509"/>
    <w:rsid w:val="002E437C"/>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165"/>
    <w:rsid w:val="00312673"/>
    <w:rsid w:val="00313DAE"/>
    <w:rsid w:val="00314080"/>
    <w:rsid w:val="003142E2"/>
    <w:rsid w:val="003143B7"/>
    <w:rsid w:val="003159EB"/>
    <w:rsid w:val="003160C7"/>
    <w:rsid w:val="0031667D"/>
    <w:rsid w:val="00316699"/>
    <w:rsid w:val="00320515"/>
    <w:rsid w:val="003205D3"/>
    <w:rsid w:val="003219AA"/>
    <w:rsid w:val="00321D7E"/>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37C4"/>
    <w:rsid w:val="003441A8"/>
    <w:rsid w:val="00345340"/>
    <w:rsid w:val="003456BE"/>
    <w:rsid w:val="00345750"/>
    <w:rsid w:val="00347444"/>
    <w:rsid w:val="003477AA"/>
    <w:rsid w:val="00350AC6"/>
    <w:rsid w:val="00350F04"/>
    <w:rsid w:val="00351718"/>
    <w:rsid w:val="003517F5"/>
    <w:rsid w:val="00351CE8"/>
    <w:rsid w:val="003521E8"/>
    <w:rsid w:val="0035262C"/>
    <w:rsid w:val="00352ACC"/>
    <w:rsid w:val="00352C02"/>
    <w:rsid w:val="00354D31"/>
    <w:rsid w:val="003555DA"/>
    <w:rsid w:val="00355F95"/>
    <w:rsid w:val="003568FB"/>
    <w:rsid w:val="00357C0B"/>
    <w:rsid w:val="00357E6F"/>
    <w:rsid w:val="003626B5"/>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3458"/>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0DA"/>
    <w:rsid w:val="003F1BBA"/>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3FA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60A"/>
    <w:rsid w:val="004B4AF5"/>
    <w:rsid w:val="004B4DCB"/>
    <w:rsid w:val="004B5D24"/>
    <w:rsid w:val="004B6365"/>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093F"/>
    <w:rsid w:val="004E1390"/>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3FC6"/>
    <w:rsid w:val="00514016"/>
    <w:rsid w:val="00515170"/>
    <w:rsid w:val="005154EF"/>
    <w:rsid w:val="0051597D"/>
    <w:rsid w:val="005167F0"/>
    <w:rsid w:val="00516BF5"/>
    <w:rsid w:val="00517541"/>
    <w:rsid w:val="005200FE"/>
    <w:rsid w:val="005201D9"/>
    <w:rsid w:val="00520A6F"/>
    <w:rsid w:val="00521579"/>
    <w:rsid w:val="0052224F"/>
    <w:rsid w:val="00525387"/>
    <w:rsid w:val="0052572C"/>
    <w:rsid w:val="00525F20"/>
    <w:rsid w:val="0052634F"/>
    <w:rsid w:val="00527205"/>
    <w:rsid w:val="005308C2"/>
    <w:rsid w:val="00531770"/>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00B4"/>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51AA"/>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40D"/>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3E16"/>
    <w:rsid w:val="005D4AFF"/>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6A1"/>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27F"/>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9D7"/>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35C"/>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2C03"/>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4EBA"/>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00F2"/>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664"/>
    <w:rsid w:val="007E5B48"/>
    <w:rsid w:val="007E5D93"/>
    <w:rsid w:val="007E5EB2"/>
    <w:rsid w:val="007E7D63"/>
    <w:rsid w:val="007F1218"/>
    <w:rsid w:val="007F16F6"/>
    <w:rsid w:val="007F1CEB"/>
    <w:rsid w:val="007F49B7"/>
    <w:rsid w:val="007F5322"/>
    <w:rsid w:val="007F5C82"/>
    <w:rsid w:val="007F6742"/>
    <w:rsid w:val="007F7756"/>
    <w:rsid w:val="008012F5"/>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49CC"/>
    <w:rsid w:val="00835237"/>
    <w:rsid w:val="00835F3D"/>
    <w:rsid w:val="00837572"/>
    <w:rsid w:val="008400D8"/>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3146"/>
    <w:rsid w:val="00853866"/>
    <w:rsid w:val="0085435C"/>
    <w:rsid w:val="0085622E"/>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22C3"/>
    <w:rsid w:val="008B301C"/>
    <w:rsid w:val="008B3A03"/>
    <w:rsid w:val="008B3F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4F59"/>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25C"/>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6E7"/>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85"/>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291"/>
    <w:rsid w:val="009A5645"/>
    <w:rsid w:val="009A577C"/>
    <w:rsid w:val="009A5FA4"/>
    <w:rsid w:val="009A6909"/>
    <w:rsid w:val="009B1E4D"/>
    <w:rsid w:val="009B24CC"/>
    <w:rsid w:val="009B2588"/>
    <w:rsid w:val="009B2598"/>
    <w:rsid w:val="009B2660"/>
    <w:rsid w:val="009B3A1B"/>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739"/>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2D50"/>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80302"/>
    <w:rsid w:val="00A80633"/>
    <w:rsid w:val="00A810A5"/>
    <w:rsid w:val="00A81224"/>
    <w:rsid w:val="00A81D68"/>
    <w:rsid w:val="00A821BC"/>
    <w:rsid w:val="00A825E1"/>
    <w:rsid w:val="00A82F79"/>
    <w:rsid w:val="00A845EF"/>
    <w:rsid w:val="00A846A3"/>
    <w:rsid w:val="00A84D67"/>
    <w:rsid w:val="00A85A75"/>
    <w:rsid w:val="00A86309"/>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360F"/>
    <w:rsid w:val="00B53EDC"/>
    <w:rsid w:val="00B53FD9"/>
    <w:rsid w:val="00B55890"/>
    <w:rsid w:val="00B6000A"/>
    <w:rsid w:val="00B60787"/>
    <w:rsid w:val="00B60811"/>
    <w:rsid w:val="00B609E0"/>
    <w:rsid w:val="00B62991"/>
    <w:rsid w:val="00B6309C"/>
    <w:rsid w:val="00B63574"/>
    <w:rsid w:val="00B63FC6"/>
    <w:rsid w:val="00B6500A"/>
    <w:rsid w:val="00B65716"/>
    <w:rsid w:val="00B65F02"/>
    <w:rsid w:val="00B666F1"/>
    <w:rsid w:val="00B675A9"/>
    <w:rsid w:val="00B71158"/>
    <w:rsid w:val="00B71AD7"/>
    <w:rsid w:val="00B71C87"/>
    <w:rsid w:val="00B71E3A"/>
    <w:rsid w:val="00B74377"/>
    <w:rsid w:val="00B75271"/>
    <w:rsid w:val="00B75754"/>
    <w:rsid w:val="00B758DD"/>
    <w:rsid w:val="00B75A4B"/>
    <w:rsid w:val="00B75CF7"/>
    <w:rsid w:val="00B76769"/>
    <w:rsid w:val="00B7691F"/>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2B2"/>
    <w:rsid w:val="00B92630"/>
    <w:rsid w:val="00B928B0"/>
    <w:rsid w:val="00B92F7F"/>
    <w:rsid w:val="00B92FAF"/>
    <w:rsid w:val="00B93175"/>
    <w:rsid w:val="00B933C8"/>
    <w:rsid w:val="00B9468B"/>
    <w:rsid w:val="00B94B91"/>
    <w:rsid w:val="00B95FD9"/>
    <w:rsid w:val="00B96443"/>
    <w:rsid w:val="00B97CA3"/>
    <w:rsid w:val="00BA011A"/>
    <w:rsid w:val="00BA1229"/>
    <w:rsid w:val="00BA1A90"/>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029"/>
    <w:rsid w:val="00BC545E"/>
    <w:rsid w:val="00BC6955"/>
    <w:rsid w:val="00BC6D8C"/>
    <w:rsid w:val="00BC7177"/>
    <w:rsid w:val="00BC7C1E"/>
    <w:rsid w:val="00BD0007"/>
    <w:rsid w:val="00BD1B7F"/>
    <w:rsid w:val="00BD1E3E"/>
    <w:rsid w:val="00BD353B"/>
    <w:rsid w:val="00BD456E"/>
    <w:rsid w:val="00BD4D45"/>
    <w:rsid w:val="00BD4D78"/>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2A35"/>
    <w:rsid w:val="00C52CDB"/>
    <w:rsid w:val="00C53462"/>
    <w:rsid w:val="00C53A70"/>
    <w:rsid w:val="00C5531F"/>
    <w:rsid w:val="00C553BD"/>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49D"/>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54C"/>
    <w:rsid w:val="00CA7EB1"/>
    <w:rsid w:val="00CB217D"/>
    <w:rsid w:val="00CB236F"/>
    <w:rsid w:val="00CB45A8"/>
    <w:rsid w:val="00CB5345"/>
    <w:rsid w:val="00CB55C5"/>
    <w:rsid w:val="00CB5EF7"/>
    <w:rsid w:val="00CB6E97"/>
    <w:rsid w:val="00CB72C8"/>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224D"/>
    <w:rsid w:val="00D34258"/>
    <w:rsid w:val="00D34B1C"/>
    <w:rsid w:val="00D36843"/>
    <w:rsid w:val="00D368B3"/>
    <w:rsid w:val="00D3712A"/>
    <w:rsid w:val="00D377E6"/>
    <w:rsid w:val="00D37C89"/>
    <w:rsid w:val="00D406A4"/>
    <w:rsid w:val="00D407D0"/>
    <w:rsid w:val="00D40A03"/>
    <w:rsid w:val="00D40FAD"/>
    <w:rsid w:val="00D411DB"/>
    <w:rsid w:val="00D41272"/>
    <w:rsid w:val="00D41F4D"/>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16B"/>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5CAE"/>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469B"/>
    <w:rsid w:val="00DB47D1"/>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177"/>
    <w:rsid w:val="00DD7A4C"/>
    <w:rsid w:val="00DE03C1"/>
    <w:rsid w:val="00DE089C"/>
    <w:rsid w:val="00DE15BC"/>
    <w:rsid w:val="00DE2E30"/>
    <w:rsid w:val="00DE3102"/>
    <w:rsid w:val="00DE39A2"/>
    <w:rsid w:val="00DE42B8"/>
    <w:rsid w:val="00DE5A00"/>
    <w:rsid w:val="00DE5B1D"/>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190F"/>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E9"/>
    <w:rsid w:val="00E72717"/>
    <w:rsid w:val="00E737B5"/>
    <w:rsid w:val="00E73F75"/>
    <w:rsid w:val="00E757DE"/>
    <w:rsid w:val="00E7622F"/>
    <w:rsid w:val="00E765DC"/>
    <w:rsid w:val="00E76888"/>
    <w:rsid w:val="00E77510"/>
    <w:rsid w:val="00E77924"/>
    <w:rsid w:val="00E77EBF"/>
    <w:rsid w:val="00E8024F"/>
    <w:rsid w:val="00E8062E"/>
    <w:rsid w:val="00E8292D"/>
    <w:rsid w:val="00E82F71"/>
    <w:rsid w:val="00E83093"/>
    <w:rsid w:val="00E8315B"/>
    <w:rsid w:val="00E84CAB"/>
    <w:rsid w:val="00E84E53"/>
    <w:rsid w:val="00E8575D"/>
    <w:rsid w:val="00E874FA"/>
    <w:rsid w:val="00E8766D"/>
    <w:rsid w:val="00E87D3D"/>
    <w:rsid w:val="00E90306"/>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52A"/>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23F7"/>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5228"/>
    <w:rsid w:val="00F37DA4"/>
    <w:rsid w:val="00F4115B"/>
    <w:rsid w:val="00F42192"/>
    <w:rsid w:val="00F43063"/>
    <w:rsid w:val="00F43480"/>
    <w:rsid w:val="00F43581"/>
    <w:rsid w:val="00F439A4"/>
    <w:rsid w:val="00F44B64"/>
    <w:rsid w:val="00F45C64"/>
    <w:rsid w:val="00F46933"/>
    <w:rsid w:val="00F46E8F"/>
    <w:rsid w:val="00F473E3"/>
    <w:rsid w:val="00F477C9"/>
    <w:rsid w:val="00F478EA"/>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D2A"/>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0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189">
      <w:bodyDiv w:val="1"/>
      <w:marLeft w:val="0"/>
      <w:marRight w:val="0"/>
      <w:marTop w:val="0"/>
      <w:marBottom w:val="0"/>
      <w:divBdr>
        <w:top w:val="none" w:sz="0" w:space="0" w:color="auto"/>
        <w:left w:val="none" w:sz="0" w:space="0" w:color="auto"/>
        <w:bottom w:val="none" w:sz="0" w:space="0" w:color="auto"/>
        <w:right w:val="none" w:sz="0" w:space="0" w:color="auto"/>
      </w:divBdr>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8531327">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54B7-4963-44F8-B927-160066B0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1237</Words>
  <Characters>7051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21</cp:revision>
  <dcterms:created xsi:type="dcterms:W3CDTF">2025-11-21T12:39:00Z</dcterms:created>
  <dcterms:modified xsi:type="dcterms:W3CDTF">2026-02-18T13:11:00Z</dcterms:modified>
</cp:coreProperties>
</file>